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90F" w:rsidRPr="004E290F" w:rsidRDefault="004E290F" w:rsidP="004E290F">
      <w:pPr>
        <w:spacing w:after="270" w:line="375" w:lineRule="atLeast"/>
        <w:jc w:val="center"/>
        <w:outlineLvl w:val="0"/>
        <w:rPr>
          <w:rFonts w:ascii="RobotoMedium" w:eastAsia="Times New Roman" w:hAnsi="RobotoMedium" w:cs="Times New Roman"/>
          <w:b/>
          <w:color w:val="383838"/>
          <w:spacing w:val="4"/>
          <w:kern w:val="36"/>
          <w:sz w:val="27"/>
          <w:szCs w:val="27"/>
          <w:lang w:eastAsia="ru-RU"/>
        </w:rPr>
      </w:pPr>
      <w:r w:rsidRPr="004E290F">
        <w:rPr>
          <w:rFonts w:ascii="RobotoMedium" w:eastAsia="Times New Roman" w:hAnsi="RobotoMedium" w:cs="Times New Roman"/>
          <w:b/>
          <w:color w:val="383838"/>
          <w:spacing w:val="4"/>
          <w:kern w:val="36"/>
          <w:sz w:val="27"/>
          <w:szCs w:val="27"/>
          <w:lang w:eastAsia="ru-RU"/>
        </w:rPr>
        <w:t>Конкурс «Вместе против коррупции!»</w:t>
      </w:r>
    </w:p>
    <w:p w:rsidR="004E290F" w:rsidRPr="004E290F" w:rsidRDefault="004E290F" w:rsidP="004E290F">
      <w:pPr>
        <w:spacing w:after="0" w:line="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  <w:r>
        <w:rPr>
          <w:rFonts w:ascii="Roboto" w:eastAsia="Times New Roman" w:hAnsi="Roboto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3228975" cy="2305050"/>
            <wp:effectExtent l="19050" t="0" r="9525" b="0"/>
            <wp:docPr id="1" name="Рисунок 1" descr="http://genproc.gov.ru/bitrix_personal/templates/gp_2016/i/anticor/anticor-konkurs-nav__icon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enproc.gov.ru/bitrix_personal/templates/gp_2016/i/anticor/anticor-konkurs-nav__icon_log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290F" w:rsidRPr="004E290F" w:rsidRDefault="004E290F" w:rsidP="004E290F">
      <w:pPr>
        <w:spacing w:before="150" w:after="150" w:line="300" w:lineRule="atLeast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4E290F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Генеральная прокуратура Российской Федерации выступает организатором Международного молодежного конкурса социальной </w:t>
      </w:r>
      <w:proofErr w:type="spellStart"/>
      <w:r w:rsidRPr="004E290F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антикоррупционной</w:t>
      </w:r>
      <w:proofErr w:type="spellEnd"/>
      <w:r w:rsidRPr="004E290F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 рекламы на тему «Вместе против коррупции!».</w:t>
      </w:r>
    </w:p>
    <w:p w:rsidR="004E290F" w:rsidRPr="004E290F" w:rsidRDefault="004E290F" w:rsidP="004E290F">
      <w:pPr>
        <w:spacing w:before="150" w:after="150" w:line="300" w:lineRule="atLeast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4E290F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Конкурс проводится в рамках деятельности Межгосударственного совета по противодействию коррупции, созданного для организации конструктивного международного сотрудничества и принятия совместных эффективных мер в сфере борьбы с этим негативным социальным явлением.</w:t>
      </w:r>
    </w:p>
    <w:p w:rsidR="004E290F" w:rsidRPr="004E290F" w:rsidRDefault="004E290F" w:rsidP="004E290F">
      <w:pPr>
        <w:spacing w:before="150" w:after="150" w:line="300" w:lineRule="atLeast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4E290F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Соглашение об образовании Межгосударственного совета по противодействию коррупции от 25 октября 2013 г. подписано шестью государствами – Арменией, Беларусью, Казахстаном, Кыргызстаном, Россией и Таджикистаном.</w:t>
      </w:r>
    </w:p>
    <w:p w:rsidR="004E290F" w:rsidRPr="004E290F" w:rsidRDefault="004E290F" w:rsidP="004E290F">
      <w:pPr>
        <w:spacing w:before="150" w:after="150" w:line="300" w:lineRule="atLeast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proofErr w:type="spellStart"/>
      <w:r w:rsidRPr="004E290F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Соорганизаторами</w:t>
      </w:r>
      <w:proofErr w:type="spellEnd"/>
      <w:r w:rsidRPr="004E290F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 конкурса являются Генеральная прокуратура Республики Армения, Генеральная прокуратура Республики Беларусь, Генеральная прокуратура </w:t>
      </w:r>
      <w:proofErr w:type="spellStart"/>
      <w:r w:rsidRPr="004E290F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Кыргызской</w:t>
      </w:r>
      <w:proofErr w:type="spellEnd"/>
      <w:r w:rsidRPr="004E290F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 Республики, Агентство Республики Казахстан по делам государственной службы и противодействию коррупции, Агентство по государственному финансовому контролю и борьбе с коррупцией Республики Таджикистан.</w:t>
      </w:r>
    </w:p>
    <w:p w:rsidR="004E290F" w:rsidRPr="004E290F" w:rsidRDefault="004E290F" w:rsidP="004E290F">
      <w:pPr>
        <w:spacing w:before="150" w:after="150" w:line="300" w:lineRule="atLeast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4E290F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Конкурсантам из Армении, Беларуси, Казахстана, Кыргызстана, России и Таджикистана в возрасте от 14 до 35 лет предлагается подготовить </w:t>
      </w:r>
      <w:proofErr w:type="spellStart"/>
      <w:r w:rsidRPr="004E290F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антикоррупционную</w:t>
      </w:r>
      <w:proofErr w:type="spellEnd"/>
      <w:r w:rsidRPr="004E290F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 социальную рекламу в формате плакатов и видеороликов на тему «Вместе против коррупции!».</w:t>
      </w:r>
    </w:p>
    <w:p w:rsidR="004E290F" w:rsidRPr="004E290F" w:rsidRDefault="004E290F" w:rsidP="004E290F">
      <w:pPr>
        <w:spacing w:before="150" w:after="150" w:line="300" w:lineRule="atLeast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4E290F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Ожидается, что в конкурсных работах будут отражены современные государственные механизмы борьбы государства с коррупцией на всех уровнях и во всех сферах жизнедеятельности общества, а также роль и значение международного сотрудничества в данном направлении.</w:t>
      </w:r>
    </w:p>
    <w:p w:rsidR="004E290F" w:rsidRPr="004E290F" w:rsidRDefault="004E290F" w:rsidP="004E290F">
      <w:pPr>
        <w:spacing w:before="150" w:after="150" w:line="300" w:lineRule="atLeast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4E290F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Торжественную церемонию награждения победителей конкурса планируется приурочить к Международному дню борьбы с коррупцией (9 декабря).</w:t>
      </w:r>
    </w:p>
    <w:p w:rsidR="004E290F" w:rsidRPr="004E290F" w:rsidRDefault="004E290F" w:rsidP="004E290F">
      <w:pPr>
        <w:spacing w:before="150" w:after="150" w:line="300" w:lineRule="atLeast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4E290F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Прием работ будет осуществляться на официальном сайте конкурса </w:t>
      </w:r>
      <w:hyperlink r:id="rId5" w:history="1">
        <w:r w:rsidRPr="004E290F">
          <w:rPr>
            <w:rFonts w:ascii="Roboto" w:eastAsia="Times New Roman" w:hAnsi="Roboto" w:cs="Times New Roman"/>
            <w:color w:val="00AEEF"/>
            <w:spacing w:val="4"/>
            <w:sz w:val="21"/>
            <w:lang w:eastAsia="ru-RU"/>
          </w:rPr>
          <w:t>www.anticorruption.life</w:t>
        </w:r>
      </w:hyperlink>
      <w:r w:rsidRPr="004E290F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 с 2 июля по 19 октября 2018 г.</w:t>
      </w:r>
    </w:p>
    <w:p w:rsidR="004E290F" w:rsidRPr="004E290F" w:rsidRDefault="004E290F" w:rsidP="004E290F">
      <w:pPr>
        <w:spacing w:before="150" w:after="150" w:line="300" w:lineRule="atLeast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4E290F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Выражаем надежду, что этот уникальный проект привлечет внимание к проблеме коррупции не только молодежи, но и взрослого поколения, послужит целям выработки нетерпимого отношения в обществе к ее проявлениям.</w:t>
      </w:r>
    </w:p>
    <w:p w:rsidR="008853EF" w:rsidRDefault="008853EF"/>
    <w:sectPr w:rsidR="008853EF" w:rsidSect="008853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Mediu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E290F"/>
    <w:rsid w:val="004E290F"/>
    <w:rsid w:val="008853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3EF"/>
  </w:style>
  <w:style w:type="paragraph" w:styleId="1">
    <w:name w:val="heading 1"/>
    <w:basedOn w:val="a"/>
    <w:link w:val="10"/>
    <w:uiPriority w:val="9"/>
    <w:qFormat/>
    <w:rsid w:val="004E29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29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E29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E290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E2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29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8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979604">
              <w:marLeft w:val="30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nticorruption.life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306</Words>
  <Characters>1749</Characters>
  <Application>Microsoft Office Word</Application>
  <DocSecurity>0</DocSecurity>
  <Lines>14</Lines>
  <Paragraphs>4</Paragraphs>
  <ScaleCrop>false</ScaleCrop>
  <Company>Microsoft</Company>
  <LinksUpToDate>false</LinksUpToDate>
  <CharactersWithSpaces>2051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Окорочкова</dc:creator>
  <cp:lastModifiedBy>Окорочкова</cp:lastModifiedBy>
  <cp:revision>2</cp:revision>
  <cp:lastPrinted>2018-06-01T05:45:00Z</cp:lastPrinted>
  <dcterms:created xsi:type="dcterms:W3CDTF">2018-06-01T05:44:00Z</dcterms:created>
  <dcterms:modified xsi:type="dcterms:W3CDTF">2018-06-01T05:47:00Z</dcterms:modified>
</cp:coreProperties>
</file>