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E0" w:rsidRPr="001807E0" w:rsidRDefault="001807E0" w:rsidP="001807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07E0">
        <w:rPr>
          <w:rFonts w:ascii="Times New Roman" w:hAnsi="Times New Roman" w:cs="Times New Roman"/>
          <w:b/>
          <w:sz w:val="40"/>
          <w:szCs w:val="40"/>
        </w:rPr>
        <w:t>ВНИМАНИЕ! ОСТЕОПОРОЗ</w:t>
      </w:r>
    </w:p>
    <w:p w:rsidR="001807E0" w:rsidRPr="008B1BA5" w:rsidRDefault="001807E0" w:rsidP="001807E0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BA5">
        <w:rPr>
          <w:rFonts w:ascii="Times New Roman" w:hAnsi="Times New Roman" w:cs="Times New Roman"/>
          <w:sz w:val="28"/>
          <w:szCs w:val="28"/>
        </w:rPr>
        <w:t xml:space="preserve">В 1997 году Всемирная организация здравоохранения (ВОЗ), признав, что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является важной глобальной проблемой общественного здоровья и здравоохранения, объявила 20 октября Всемирным днем борьбы с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остеопорозом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. По данным ВОЗ, по распространенности в мире среди неинфекционных заболеваний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занимает четвертое место после болезней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системы, онкологической патологии и сахарного диабета. </w:t>
      </w:r>
      <w:r w:rsidRPr="008B1BA5">
        <w:rPr>
          <w:rFonts w:ascii="Times New Roman" w:hAnsi="Times New Roman" w:cs="Times New Roman"/>
          <w:color w:val="333333"/>
          <w:sz w:val="28"/>
          <w:szCs w:val="28"/>
        </w:rPr>
        <w:t xml:space="preserve">В мире </w:t>
      </w:r>
      <w:proofErr w:type="spellStart"/>
      <w:r w:rsidRPr="008B1BA5">
        <w:rPr>
          <w:rFonts w:ascii="Times New Roman" w:hAnsi="Times New Roman" w:cs="Times New Roman"/>
          <w:color w:val="333333"/>
          <w:sz w:val="28"/>
          <w:szCs w:val="28"/>
        </w:rPr>
        <w:t>остеопорозом</w:t>
      </w:r>
      <w:proofErr w:type="spellEnd"/>
      <w:r w:rsidRPr="008B1BA5">
        <w:rPr>
          <w:rFonts w:ascii="Times New Roman" w:hAnsi="Times New Roman" w:cs="Times New Roman"/>
          <w:color w:val="333333"/>
          <w:sz w:val="28"/>
          <w:szCs w:val="28"/>
        </w:rPr>
        <w:t xml:space="preserve"> страдает каждая третья женщина и каждый восьмой мужчина. 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– заболевание опорно-двигательного аппарата человека, поражающее все кости скелета, характеризующееся уменьшением массы костной ткани и сопровождающееся снижением плотности и прочности костей, повышением риска переломов. Переломы являются основным осложнением и проявлением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. </w:t>
      </w:r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переводе с латыни термин «</w:t>
      </w:r>
      <w:proofErr w:type="spellStart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</w:t>
      </w:r>
      <w:proofErr w:type="spellEnd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означает «разреженная кость».</w:t>
      </w:r>
    </w:p>
    <w:p w:rsidR="001807E0" w:rsidRPr="001807E0" w:rsidRDefault="001807E0" w:rsidP="00180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BA5">
        <w:rPr>
          <w:rFonts w:ascii="Times New Roman" w:hAnsi="Times New Roman" w:cs="Times New Roman"/>
          <w:sz w:val="28"/>
          <w:szCs w:val="28"/>
        </w:rPr>
        <w:t xml:space="preserve"> Уменьшение костной массы, развитие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происходит незаметно для человека до тех пор, пока не случится перелом. Снижение роста более, чем на 2 см за год, явное изменение осанки, периодически появляющаяся боль, не сильная, ноющая, возникающая в поясничном или грудном отделе позвоночника, уменьшающаяся в лежачем положении. Если вы наблюдаете у себя такие симптомы – необходимо обратиться к врачу. Факторы риска развития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делятся на неуправляемые (те, которые невозможно изменить) и управляемые (те, которые можно изменить). Неуправляемые: возраст старше 65 лет, женский пол, ранняя менопауза – до 45 лет, наследственная предрасположенность, некоторые эндокринные заболевания. Управляемые факторы риска: несбалансированное питание, недостаточное потребление кальция и витамина Д с пищей, низкая двигательная активность и низкая масса тела. </w:t>
      </w:r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Перелом шейки бедра — наиболее грозный и тяжелый по своим последствиям перелом.   В течение 1-го года после перелома в России умирает до 50% больных, а из выживших – </w:t>
      </w:r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33% остаются прикованными к постели и нуждаются в постороннем уходе, 42% — домашние пленники, и лишь 15% выходят из дома, только 9% возвращаются к прежнему образу жизни. При этом положение больных осложняется тем, что переломы при </w:t>
      </w:r>
      <w:proofErr w:type="spellStart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остеопорозе</w:t>
      </w:r>
      <w:proofErr w:type="spellEnd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крайне медленно и плохо срастаются. </w:t>
      </w:r>
    </w:p>
    <w:p w:rsidR="001807E0" w:rsidRPr="008B1BA5" w:rsidRDefault="001807E0" w:rsidP="00180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BA5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сегодня осуществляется методом рентгеновской денситометрии, которая позволяет определить минеральную плотность костной ткани (МПК) и предсказать риск развития переломов. </w:t>
      </w:r>
    </w:p>
    <w:p w:rsidR="001807E0" w:rsidRPr="008B1BA5" w:rsidRDefault="001807E0" w:rsidP="001807E0">
      <w:pPr>
        <w:spacing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Вылечить </w:t>
      </w:r>
      <w:proofErr w:type="spellStart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</w:t>
      </w:r>
      <w:proofErr w:type="spellEnd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невозможно, поэтому так важно соблюдать меры профилактики.</w:t>
      </w:r>
    </w:p>
    <w:p w:rsidR="001807E0" w:rsidRPr="008B1BA5" w:rsidRDefault="001807E0" w:rsidP="001807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Основой профилактики </w:t>
      </w:r>
      <w:proofErr w:type="spellStart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остеопороза</w:t>
      </w:r>
      <w:proofErr w:type="spellEnd"/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здоровый образ жизни, включающий достаточную физическую активность, рациональное питание с использованием продуктов, богатых кальцием и витамином D, умеренное, нормированное пребывание на солнце.</w:t>
      </w:r>
    </w:p>
    <w:p w:rsidR="001807E0" w:rsidRPr="008B1BA5" w:rsidRDefault="001807E0" w:rsidP="001807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Регулярные занятия физкультурой 3-4 раза в неделю по 30-40 минут могут способствовать увеличению костной массы на 3-5% в течение двух-трех месяцев.</w:t>
      </w:r>
    </w:p>
    <w:p w:rsidR="001807E0" w:rsidRPr="001807E0" w:rsidRDefault="001807E0" w:rsidP="001807E0">
      <w:pPr>
        <w:shd w:val="clear" w:color="auto" w:fill="FFFFFF"/>
        <w:spacing w:after="480" w:line="36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B1BA5">
        <w:rPr>
          <w:rFonts w:ascii="Times New Roman" w:hAnsi="Times New Roman" w:cs="Times New Roman"/>
          <w:sz w:val="28"/>
          <w:szCs w:val="28"/>
        </w:rPr>
        <w:t xml:space="preserve">Чтобы узнать степень риска развития </w:t>
      </w:r>
      <w:proofErr w:type="spellStart"/>
      <w:r w:rsidRPr="008B1BA5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8B1BA5">
        <w:rPr>
          <w:rFonts w:ascii="Times New Roman" w:hAnsi="Times New Roman" w:cs="Times New Roman"/>
          <w:sz w:val="28"/>
          <w:szCs w:val="28"/>
        </w:rPr>
        <w:t xml:space="preserve"> и обезопасить себя от переломов, следует ежегодно проходить обследование, особенно женщинам старше 50 лет.  </w:t>
      </w:r>
    </w:p>
    <w:p w:rsidR="00E27C20" w:rsidRDefault="00E27C20" w:rsidP="00E27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БОРЕМСЯ  с  ОСТЕОПОРОЗОМ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(памятка для населения)</w:t>
      </w:r>
    </w:p>
    <w:p w:rsidR="00E27C20" w:rsidRDefault="00E27C20" w:rsidP="00E27C20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842010</wp:posOffset>
            </wp:positionV>
            <wp:extent cx="2228850" cy="1495425"/>
            <wp:effectExtent l="19050" t="0" r="0" b="0"/>
            <wp:wrapTight wrapText="bothSides">
              <wp:wrapPolygon edited="0">
                <wp:start x="-185" y="0"/>
                <wp:lineTo x="-185" y="21462"/>
                <wp:lineTo x="21600" y="21462"/>
                <wp:lineTo x="21600" y="0"/>
                <wp:lineTo x="-185" y="0"/>
              </wp:wrapPolygon>
            </wp:wrapTight>
            <wp:docPr id="4" name="Рисунок 1" descr="Нарушение структуры костной ткани при остеопоро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рушение структуры костной ткани при остеопороз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системное заболевание скелета, характеризующееся снижением костной массы и нарушением строения костной ткани, ведущее к повышенной хрупкости костей с последующим увеличением риска их перелома. По данным 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среди неинфекционных заболеваний занимает по распространенности четвертое место после болезней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системы, онкологических заболеваний и сахарного диабета.  По оценкам медиков, сегодня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остеопорозом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страдает 14 миллионов человек, еще у 20 миллионов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20" w:rsidRDefault="00E27C20" w:rsidP="00E27C2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факторы риска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остеопороза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предшествующие  переломы;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старше 65 лет;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пол;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склонность к падениям;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недостаточное потребление кальция; 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витамина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злоупотребление алкоголем;</w:t>
      </w:r>
    </w:p>
    <w:p w:rsidR="00E27C20" w:rsidRDefault="00E27C20" w:rsidP="00E27C20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сахарный диабет 2-го типа;</w:t>
      </w:r>
    </w:p>
    <w:p w:rsidR="00E27C20" w:rsidRDefault="00E27C20" w:rsidP="00E27C20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физическая активность;</w:t>
      </w:r>
    </w:p>
    <w:p w:rsidR="00E27C20" w:rsidRDefault="00303D69" w:rsidP="00E27C20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27C20">
        <w:rPr>
          <w:rFonts w:ascii="Times New Roman" w:hAnsi="Times New Roman" w:cs="Times New Roman"/>
          <w:sz w:val="24"/>
          <w:szCs w:val="24"/>
        </w:rPr>
        <w:t>изкая масса тела.</w:t>
      </w:r>
    </w:p>
    <w:p w:rsidR="00E27C20" w:rsidRDefault="00E27C20" w:rsidP="00E27C20">
      <w:pPr>
        <w:numPr>
          <w:ilvl w:val="0"/>
          <w:numId w:val="1"/>
        </w:numPr>
        <w:spacing w:after="0" w:line="33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892175</wp:posOffset>
            </wp:positionV>
            <wp:extent cx="2076450" cy="1524000"/>
            <wp:effectExtent l="19050" t="0" r="0" b="0"/>
            <wp:wrapSquare wrapText="bothSides"/>
            <wp:docPr id="2" name="Рисунок 4" descr="Осложнения остеоп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сложнения остеопороз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наличие сопутствующих заболеваний  (эндокринные заболевания, болезни крови, воспалительные ревматические состояния, заболевания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 тракта, хронические неврологические и др. заболевания </w:t>
      </w:r>
    </w:p>
    <w:p w:rsidR="00E27C20" w:rsidRDefault="00E27C20" w:rsidP="00E27C20">
      <w:pPr>
        <w:pStyle w:val="a3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Симптомы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остеопороза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Почти в 50% случаев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остеопороз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протекает бессимптомно. Часто заболевание маскируется под остеохондроз позвоночника и артрозы суставов  и диагностируется уже при наличии перелома. </w:t>
      </w:r>
    </w:p>
    <w:p w:rsidR="00E27C20" w:rsidRDefault="00E27C20" w:rsidP="00E27C20">
      <w:pPr>
        <w:pStyle w:val="2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Признаки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остеопороза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ранней стадии: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изменения в осанке, боли в костях при изменении погоды, хрупкость ногтей и волос, разрушение зубов, ночные судороги в ногах. У многих пациентов с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остеопорозом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имеются жалобы на боли в спине, усиливающиеся после физической нагрузки, при длительном пребывании в одном положении (стоя или сидя) и ослабевающие  боли после отдыха в положении лежа.</w:t>
      </w:r>
    </w:p>
    <w:p w:rsidR="00E27C20" w:rsidRDefault="00E27C20" w:rsidP="00E27C20">
      <w:pPr>
        <w:pStyle w:val="a3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Падения – независимый фактор риска переломов костей.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причины: низкая масса тела, недостаточная физическая активность, нарушение зрения, нарушение сна, вестибулярные расстройства, использование некоторых медикаментов. </w:t>
      </w:r>
    </w:p>
    <w:p w:rsidR="00E27C20" w:rsidRDefault="00E27C20" w:rsidP="00E27C20">
      <w:pPr>
        <w:pStyle w:val="a3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7C20" w:rsidRDefault="00E27C20" w:rsidP="00E27C20">
      <w:pPr>
        <w:pStyle w:val="a3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Как избежать падений и переломов:</w:t>
      </w:r>
    </w:p>
    <w:p w:rsidR="00E27C20" w:rsidRDefault="00E27C20" w:rsidP="00E27C20">
      <w:pPr>
        <w:pStyle w:val="a3"/>
        <w:numPr>
          <w:ilvl w:val="0"/>
          <w:numId w:val="2"/>
        </w:numPr>
        <w:tabs>
          <w:tab w:val="clear" w:pos="720"/>
          <w:tab w:val="left" w:pos="-142"/>
          <w:tab w:val="num" w:pos="0"/>
          <w:tab w:val="left" w:pos="900"/>
        </w:tabs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Носить обувь на низком каблуке и устойчивой подошве.</w:t>
      </w:r>
    </w:p>
    <w:p w:rsidR="00E27C20" w:rsidRDefault="00E27C20" w:rsidP="00E27C20">
      <w:pPr>
        <w:pStyle w:val="a3"/>
        <w:numPr>
          <w:ilvl w:val="0"/>
          <w:numId w:val="2"/>
        </w:numPr>
        <w:tabs>
          <w:tab w:val="clear" w:pos="720"/>
          <w:tab w:val="left" w:pos="-142"/>
          <w:tab w:val="num" w:pos="567"/>
          <w:tab w:val="left" w:pos="900"/>
        </w:tabs>
        <w:spacing w:before="0" w:beforeAutospacing="0" w:after="0" w:afterAutospacing="0"/>
        <w:ind w:left="-142" w:hanging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Обеспечить достаточное освещение лестниц, жилых помещений, ванных комнат и др.</w:t>
      </w:r>
    </w:p>
    <w:p w:rsidR="00E27C20" w:rsidRDefault="00E27C20" w:rsidP="00E27C20">
      <w:pPr>
        <w:pStyle w:val="a3"/>
        <w:numPr>
          <w:ilvl w:val="0"/>
          <w:numId w:val="2"/>
        </w:numPr>
        <w:tabs>
          <w:tab w:val="clear" w:pos="720"/>
          <w:tab w:val="left" w:pos="-142"/>
          <w:tab w:val="left" w:pos="900"/>
        </w:tabs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Следить, чтобы полы, особенно на кухне и в ванной комнате, были сухими.</w:t>
      </w:r>
    </w:p>
    <w:p w:rsidR="00E27C20" w:rsidRDefault="00E27C20" w:rsidP="00E27C20">
      <w:pPr>
        <w:pStyle w:val="a3"/>
        <w:numPr>
          <w:ilvl w:val="0"/>
          <w:numId w:val="2"/>
        </w:numPr>
        <w:tabs>
          <w:tab w:val="clear" w:pos="720"/>
          <w:tab w:val="left" w:pos="-142"/>
          <w:tab w:val="num" w:pos="0"/>
          <w:tab w:val="left" w:pos="900"/>
        </w:tabs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Принимать лекарственные препараты с осторожностью.</w:t>
      </w:r>
    </w:p>
    <w:p w:rsidR="00E27C20" w:rsidRDefault="00E27C20" w:rsidP="00E27C20">
      <w:pPr>
        <w:pStyle w:val="a3"/>
        <w:numPr>
          <w:ilvl w:val="0"/>
          <w:numId w:val="2"/>
        </w:numPr>
        <w:tabs>
          <w:tab w:val="clear" w:pos="720"/>
          <w:tab w:val="left" w:pos="-142"/>
          <w:tab w:val="left" w:pos="900"/>
        </w:tabs>
        <w:spacing w:before="0" w:beforeAutospacing="0" w:after="0" w:afterAutospacing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Избегать резких изменений положения тела, создающих угрозу головокружения.</w:t>
      </w:r>
    </w:p>
    <w:p w:rsidR="00E27C20" w:rsidRDefault="00E27C20" w:rsidP="00E27C20">
      <w:pPr>
        <w:pStyle w:val="a4"/>
        <w:tabs>
          <w:tab w:val="left" w:pos="-142"/>
        </w:tabs>
        <w:ind w:hanging="294"/>
        <w:rPr>
          <w:rFonts w:ascii="Times New Roman" w:hAnsi="Times New Roman" w:cs="Times New Roman"/>
          <w:sz w:val="28"/>
          <w:szCs w:val="28"/>
        </w:rPr>
      </w:pPr>
    </w:p>
    <w:p w:rsidR="00E27C20" w:rsidRDefault="00E27C20" w:rsidP="00E27C20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59055</wp:posOffset>
            </wp:positionV>
            <wp:extent cx="2743200" cy="1828800"/>
            <wp:effectExtent l="19050" t="0" r="0" b="0"/>
            <wp:wrapSquare wrapText="bothSides"/>
            <wp:docPr id="3" name="Рисунок 5" descr="Диета при остеопоро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Диета при остеопорозе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Первичная профилактика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остеопороза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включает:</w:t>
      </w:r>
    </w:p>
    <w:p w:rsidR="00E27C20" w:rsidRDefault="00E27C20" w:rsidP="00E27C20">
      <w:pPr>
        <w:pStyle w:val="a4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влияния факторов риска   заболевания;</w:t>
      </w:r>
    </w:p>
    <w:p w:rsidR="00E27C20" w:rsidRDefault="00E27C20" w:rsidP="00E27C2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организацию рационального питания; </w:t>
      </w:r>
    </w:p>
    <w:p w:rsidR="00E27C20" w:rsidRDefault="00E27C20" w:rsidP="00E27C20">
      <w:pPr>
        <w:pStyle w:val="a4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использование рекомендаций по   изменению диеты;</w:t>
      </w:r>
    </w:p>
    <w:p w:rsidR="00E27C20" w:rsidRDefault="00E27C20" w:rsidP="00E27C2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повышение физической активности;</w:t>
      </w:r>
    </w:p>
    <w:p w:rsidR="00E27C20" w:rsidRDefault="00E27C20" w:rsidP="00E27C2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отказ от вредных привычек;</w:t>
      </w:r>
    </w:p>
    <w:p w:rsidR="00E27C20" w:rsidRDefault="00E27C20" w:rsidP="00E27C2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нормализацию веса до  25 кг/м2;</w:t>
      </w:r>
    </w:p>
    <w:p w:rsidR="00E27C20" w:rsidRDefault="00E27C20" w:rsidP="00E27C20">
      <w:pPr>
        <w:pStyle w:val="a4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оценку  количества  кальция, поступающего с пищей, используя </w:t>
      </w:r>
    </w:p>
    <w:p w:rsidR="00E27C20" w:rsidRDefault="00E27C20" w:rsidP="00E27C20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sz w:val="24"/>
          <w:szCs w:val="24"/>
        </w:rPr>
        <w:t>Таблицу суточной потребности организма в кальции:</w:t>
      </w:r>
    </w:p>
    <w:p w:rsidR="00E27C20" w:rsidRDefault="00E27C20" w:rsidP="00E27C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11 -24 лет - 1200мг </w:t>
      </w:r>
    </w:p>
    <w:p w:rsidR="00E27C20" w:rsidRDefault="00E27C20" w:rsidP="00E27C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–до менопаузы - 1000 мг </w:t>
      </w:r>
    </w:p>
    <w:p w:rsidR="00E27C20" w:rsidRDefault="00E27C20" w:rsidP="00E27C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менопаузы - 1200 мг </w:t>
      </w:r>
    </w:p>
    <w:p w:rsidR="00E27C20" w:rsidRDefault="00E27C20" w:rsidP="00E27C2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- 1500 мг </w:t>
      </w:r>
    </w:p>
    <w:p w:rsidR="00E27C20" w:rsidRDefault="00E27C20" w:rsidP="00E27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C20" w:rsidRDefault="00E27C20" w:rsidP="00E27C20">
      <w:pPr>
        <w:pStyle w:val="a3"/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Помните! Для здоровья опасен недостаток кальция тем, что вызывает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остеопороз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, опасен также его излишек, т.к. может вызвать образование камней в почках, в мочевом и желчном пузыре, отрицательно повлиять на сердечнососудистую систему, а также спровоцировать раннее появление подагры и артрита.</w:t>
      </w:r>
    </w:p>
    <w:p w:rsidR="00E27C20" w:rsidRDefault="00E27C20" w:rsidP="00E27C20">
      <w:pPr>
        <w:pStyle w:val="a3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Кальций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поступает к нам с молочными продуктами, содержится в рыбе, богаты кальцием капуста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броколли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фасоль.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Важный элемент –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фосфор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. Соли фосфора содержатся почти во всех пищевых продуктах как растительного, так и животного происхождения. Особенно много фосфора в орехах, хлебе, крупах, мясе, мозгах, печени, рыбе, яйцах. Вместе с кальцием нужно обязательно принимать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витамин Д.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Он содержится во многих продуктах: в печени трески, жирной рыбе (сардинах и скумбрии), в тунце, в лесных грибах, сметане, масле и яичных желтках.</w:t>
      </w:r>
    </w:p>
    <w:sectPr w:rsidR="00E27C20" w:rsidSect="00EA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AF9"/>
    <w:multiLevelType w:val="multilevel"/>
    <w:tmpl w:val="D7E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D67AA"/>
    <w:multiLevelType w:val="hybridMultilevel"/>
    <w:tmpl w:val="43DEF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E1C0B"/>
    <w:multiLevelType w:val="hybridMultilevel"/>
    <w:tmpl w:val="152C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7C20"/>
    <w:rsid w:val="000E7467"/>
    <w:rsid w:val="001807E0"/>
    <w:rsid w:val="00303D69"/>
    <w:rsid w:val="004008E8"/>
    <w:rsid w:val="006B7432"/>
    <w:rsid w:val="00A7352E"/>
    <w:rsid w:val="00B94867"/>
    <w:rsid w:val="00C5446C"/>
    <w:rsid w:val="00CF5F3A"/>
    <w:rsid w:val="00DB1185"/>
    <w:rsid w:val="00DD089B"/>
    <w:rsid w:val="00E27C20"/>
    <w:rsid w:val="00EA7E33"/>
    <w:rsid w:val="00F0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20"/>
    <w:rPr>
      <w:rFonts w:ascii="Calibri" w:eastAsia="Calibri" w:hAnsi="Calibri" w:cs="Calibri"/>
    </w:rPr>
  </w:style>
  <w:style w:type="paragraph" w:styleId="2">
    <w:name w:val="heading 2"/>
    <w:basedOn w:val="a"/>
    <w:link w:val="20"/>
    <w:semiHidden/>
    <w:unhideWhenUsed/>
    <w:qFormat/>
    <w:rsid w:val="00E27C20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66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7C20"/>
    <w:rPr>
      <w:rFonts w:ascii="Arial" w:eastAsia="Times New Roman" w:hAnsi="Arial" w:cs="Arial"/>
      <w:b/>
      <w:bCs/>
      <w:color w:val="006600"/>
      <w:sz w:val="21"/>
      <w:szCs w:val="21"/>
      <w:lang w:eastAsia="ru-RU"/>
    </w:rPr>
  </w:style>
  <w:style w:type="paragraph" w:styleId="a3">
    <w:name w:val="Normal (Web)"/>
    <w:basedOn w:val="a"/>
    <w:semiHidden/>
    <w:unhideWhenUsed/>
    <w:rsid w:val="00E27C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74646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7C20"/>
    <w:pPr>
      <w:ind w:left="720"/>
      <w:contextualSpacing/>
    </w:pPr>
  </w:style>
  <w:style w:type="character" w:styleId="a5">
    <w:name w:val="Strong"/>
    <w:basedOn w:val="a0"/>
    <w:qFormat/>
    <w:rsid w:val="00E27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medicalj.ru/images/kosti/osteoporoz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medicalj.ru/images/kosti/osteoporoz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5675</Characters>
  <Application>Microsoft Office Word</Application>
  <DocSecurity>0</DocSecurity>
  <Lines>47</Lines>
  <Paragraphs>13</Paragraphs>
  <ScaleCrop>false</ScaleCrop>
  <Company>Krokoz™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Окорочкова</cp:lastModifiedBy>
  <cp:revision>5</cp:revision>
  <dcterms:created xsi:type="dcterms:W3CDTF">2017-10-17T05:30:00Z</dcterms:created>
  <dcterms:modified xsi:type="dcterms:W3CDTF">2017-10-17T05:39:00Z</dcterms:modified>
</cp:coreProperties>
</file>