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/>
        <w:jc w:val="center"/>
        <w:rPr>
          <w:rFonts w:ascii="Verdana" w:hAnsi="Verdana"/>
          <w:color w:val="2A2A2A"/>
          <w:sz w:val="24"/>
        </w:rPr>
      </w:pPr>
      <w:r>
        <w:rPr>
          <w:rFonts w:ascii="Verdana" w:hAnsi="Verdana"/>
          <w:color w:val="2A2A2A"/>
          <w:sz w:val="24"/>
        </w:rPr>
        <w:t>ГБУ РО «Медицинский информационно-аналитический центр»</w:t>
      </w:r>
    </w:p>
    <w:p>
      <w:pPr>
        <w:pStyle w:val="Normal"/>
        <w:shd w:val="clear" w:color="auto" w:fill="FFFFFF"/>
        <w:spacing w:lineRule="auto" w:line="360"/>
        <w:ind w:firstLine="225"/>
        <w:jc w:val="both"/>
        <w:rPr>
          <w:rFonts w:ascii="Verdana" w:hAnsi="Verdana"/>
          <w:color w:val="2A2A2A"/>
          <w:sz w:val="24"/>
        </w:rPr>
      </w:pPr>
      <w:r>
        <w:rPr>
          <w:rFonts w:ascii="Verdana" w:hAnsi="Verdana"/>
          <w:color w:val="2A2A2A"/>
          <w:sz w:val="24"/>
        </w:rPr>
      </w:r>
    </w:p>
    <w:p>
      <w:pPr>
        <w:pStyle w:val="Normal"/>
        <w:shd w:val="clear" w:color="auto" w:fill="FFFFFF"/>
        <w:spacing w:lineRule="auto" w:line="360"/>
        <w:ind w:firstLine="708" w:left="2124"/>
        <w:jc w:val="both"/>
        <w:rPr>
          <w:rFonts w:ascii="Verdana" w:hAnsi="Verdana"/>
          <w:color w:val="2A2A2A"/>
          <w:sz w:val="32"/>
          <w:szCs w:val="32"/>
        </w:rPr>
      </w:pPr>
      <w:r>
        <w:rPr>
          <w:rFonts w:ascii="Verdana" w:hAnsi="Verdana"/>
          <w:color w:val="2A2A2A"/>
          <w:sz w:val="32"/>
          <w:szCs w:val="32"/>
        </w:rPr>
        <w:t>Пресс-релиз</w:t>
      </w:r>
    </w:p>
    <w:p>
      <w:pPr>
        <w:pStyle w:val="Normal"/>
        <w:shd w:val="clear" w:color="auto" w:fill="FFFFFF"/>
        <w:spacing w:lineRule="auto" w:line="360"/>
        <w:ind w:firstLine="225"/>
        <w:jc w:val="both"/>
        <w:rPr>
          <w:rFonts w:ascii="Verdana" w:hAnsi="Verdana"/>
          <w:color w:val="2A2A2A"/>
          <w:sz w:val="32"/>
          <w:szCs w:val="32"/>
        </w:rPr>
      </w:pPr>
      <w:r>
        <w:rPr>
          <w:rFonts w:ascii="Verdana" w:hAnsi="Verdana"/>
          <w:color w:val="2A2A2A"/>
          <w:sz w:val="32"/>
          <w:szCs w:val="32"/>
        </w:rPr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Verdana" w:hAnsi="Verdana"/>
          <w:color w:val="2A2A2A"/>
          <w:sz w:val="24"/>
        </w:rPr>
      </w:pPr>
      <w:r>
        <w:rPr>
          <w:color w:val="2A2A2A"/>
          <w:sz w:val="28"/>
          <w:szCs w:val="28"/>
        </w:rPr>
        <w:t>Ежегодно, по инициативе Всемирной организации здравоохранения (ВОЗ) и Всемирной Лиги Гипертонии 17 мая отмечается Всемирный день борьбы с гипертонией.</w:t>
      </w:r>
      <w:r>
        <w:rPr>
          <w:rFonts w:ascii="Verdana" w:hAnsi="Verdana"/>
          <w:color w:val="2A2A2A"/>
          <w:sz w:val="24"/>
        </w:rPr>
        <w:t xml:space="preserve"> 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Verdana" w:hAnsi="Verdana"/>
          <w:color w:val="333333"/>
          <w:sz w:val="24"/>
          <w:shd w:fill="FFFFFF" w:val="clear"/>
        </w:rPr>
      </w:pPr>
      <w:r>
        <w:rPr>
          <w:sz w:val="28"/>
          <w:szCs w:val="28"/>
        </w:rPr>
        <w:t>Девизом дня в 2026 году являются слова: «Точно измеряйте свое кровяное давление, контролируйте его, живите дольше».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color w:val="2A2A2A"/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Основная цель Дня</w:t>
      </w:r>
      <w:r>
        <w:rPr>
          <w:rStyle w:val="Strong"/>
          <w:color w:val="333333"/>
          <w:sz w:val="28"/>
          <w:szCs w:val="28"/>
          <w:shd w:fill="FFFFFF" w:val="clear"/>
        </w:rPr>
        <w:t> – </w:t>
      </w:r>
      <w:r>
        <w:rPr>
          <w:color w:val="333333"/>
          <w:sz w:val="28"/>
          <w:szCs w:val="28"/>
          <w:shd w:fill="FFFFFF" w:val="clear"/>
        </w:rPr>
        <w:t>способствовать повышению информированности населения об одном из самых распространенных заболеваний сердечно-сосудистой системы, напомнить о необходимости регулярно и правильно измерять, и знать свои цифры артериального давления, а также соблюдать правильную диету, вести активный образ жизни и отказаться от вредных привычек.</w:t>
      </w:r>
      <w:r>
        <w:rPr>
          <w:color w:val="2A2A2A"/>
          <w:sz w:val="28"/>
          <w:szCs w:val="28"/>
        </w:rPr>
        <w:t xml:space="preserve"> </w:t>
      </w:r>
    </w:p>
    <w:p>
      <w:pPr>
        <w:pStyle w:val="BodyText"/>
        <w:spacing w:lineRule="auto" w:line="360"/>
        <w:rPr>
          <w:bCs/>
          <w:color w:val="333333"/>
          <w:sz w:val="28"/>
          <w:szCs w:val="28"/>
          <w:shd w:fill="FFFFFF" w:val="clear"/>
        </w:rPr>
      </w:pPr>
      <w:r>
        <w:rPr>
          <w:rFonts w:ascii="Verdana" w:hAnsi="Verdana"/>
          <w:color w:val="2A2A2A"/>
        </w:rPr>
        <w:t xml:space="preserve">       </w:t>
      </w:r>
      <w:r>
        <w:rPr>
          <w:rStyle w:val="Strong"/>
          <w:b w:val="false"/>
          <w:color w:val="333333"/>
          <w:sz w:val="28"/>
          <w:szCs w:val="28"/>
          <w:shd w:fill="FFFFFF" w:val="clear"/>
        </w:rPr>
        <w:t>Этим заболеванием страдают около 20-30% взрослого населения Земли.</w:t>
      </w:r>
    </w:p>
    <w:p>
      <w:pPr>
        <w:pStyle w:val="Normal"/>
        <w:spacing w:lineRule="auto" w:line="360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Артериальное давление (АД) зависит от возраста, пола, времени суток физической активности, стресса и других факторов.  АД зависит от работы сердца и от эластичности и тонуса кровеносных сосудов.  У детей дошкольного возраста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  При повышенном давлении человеку ставится диагноз артериальной гипертонии. Как показывают результаты исследований, с каждыми +10 мм рт. ст. увеличивается риск развития ССЗ на 30%.  У людей с повышенным давлением в 7 раз чаще развиваются нарушения мозгового кровообращения (инсульты), в 4 раза чаще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  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 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225"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>Осведомленность о наличии артериальной гипертонии у мужчин составляет 67,5%, у женщин – 78,9%.</w:t>
      </w:r>
      <w:r>
        <w:rPr>
          <w:rFonts w:eastAsia="Calibri" w:eastAsiaTheme="minorHAnsi"/>
          <w:sz w:val="28"/>
          <w:szCs w:val="28"/>
          <w:lang w:eastAsia="en-US"/>
        </w:rPr>
        <w:t xml:space="preserve">  </w:t>
      </w:r>
      <w:r>
        <w:rPr>
          <w:color w:val="333333"/>
          <w:sz w:val="28"/>
          <w:szCs w:val="28"/>
          <w:shd w:fill="FFFFFF" w:val="clear"/>
        </w:rPr>
        <w:t>Среди мужчин, при наличии показаний, регулярно принимают препараты для снижения АД 39,5%, среди женщин – 60,9%.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У гипертонии нет явных симптомов, кроме высокого артериального давления, но она поражает жизненно важные органы – органы мишени, такие как сердце, головной мозг, кровеносные сосуды, сетчатка глаза, почки. П</w:t>
      </w:r>
      <w:r>
        <w:rPr>
          <w:color w:val="000000"/>
          <w:sz w:val="28"/>
          <w:szCs w:val="28"/>
        </w:rPr>
        <w:t>оэтому задача выявления больных АГ является одной из важнейших в рамках диспансеризации и профилактических медицинских осмотров взрослого населения. Неконтролируемая гипертония может привести к инфаркту, увеличению размеров сердца и, в конечном итоге, к сердечной недостаточности. В кровеносных сосудах могут развиваться расширения (аневризмы) и появляться уязвимые места, в которых сосуды с большей вероятностью могут закупориваться и разрываться. Повышенное давление в кровеносных сосудах может привести к кровоизлиянию в мозг и развитию инсульта.</w:t>
      </w: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708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Но все же, артериальную гипертонию намного легче предупредить, чем лечить. Поэтому комплексная профилактика заболевания необходима и призвана устранить факторы, повышающие риск развития этого недуга. Поддерживать в норме и снизить артериальное давление помогает здоровый образ жизни</w:t>
      </w:r>
      <w:bookmarkStart w:id="0" w:name="_GoBack"/>
      <w:bookmarkEnd w:id="0"/>
      <w:r>
        <w:rPr>
          <w:sz w:val="28"/>
          <w:szCs w:val="28"/>
        </w:rPr>
        <w:t xml:space="preserve"> – здоровое и рациональное питание, отказ от курения и чрезмерного употребления алкоголя, активный образ жизни, регулярные физические нагрузки, нормализация сна (не менее 7-8 часов), контроль веса и уровня глюкозы и холестерина в крови. И, конечно же, необходимо регулярно измерять артериальное давление, а также проходить профилактические медицинские осмотры и диспансеризацию. Тем более людям после 40 лет. Ведь если заболевание диагностировано на начальной стадии, то есть возможность свести к минимуму риск его дальнейшего развития.</w:t>
      </w:r>
    </w:p>
    <w:p>
      <w:pPr>
        <w:pStyle w:val="NormalWeb"/>
        <w:shd w:val="clear" w:color="auto" w:fill="FFFFFF"/>
        <w:spacing w:lineRule="auto" w:line="360" w:beforeAutospacing="0" w:before="0" w:afterAutospacing="0" w:after="3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cs="Arial" w:ascii="Arial" w:hAnsi="Arial"/>
          <w:color w:val="000000"/>
          <w:shd w:fill="FFFFFF" w:val="clear"/>
        </w:rPr>
        <w:t xml:space="preserve">Некоторым людям для нормализации кровяного давления бывает достаточно изменить образ жизни — прекратить употреблять табак, перейти к здоровому питанию, регулярно заниматься физической активностью и избегать злоупотребления алкоголем. Этому может также способствовать уменьшение потребления соли. Для других людей таких изменений недостаточно, и им необходимы лекарственные препараты для регулирования кровяного давления. </w:t>
      </w:r>
      <w:r>
        <w:rPr>
          <w:rFonts w:eastAsia="Calibri" w:eastAsiaTheme="minorHAnsi"/>
          <w:sz w:val="28"/>
          <w:szCs w:val="28"/>
          <w:lang w:eastAsia="en-US"/>
        </w:rPr>
        <w:t xml:space="preserve"> Поэтому необходимо знать сколь коварна артериальная гипертония, осознавать ее последствия, а вооруженный знаниями может и должен бороться с ней, а врачи помогут свести до минимума ее грозные осложнения.</w:t>
      </w:r>
    </w:p>
    <w:p>
      <w:pPr>
        <w:pStyle w:val="NormalWeb"/>
        <w:spacing w:lineRule="auto" w:line="360" w:before="280" w:after="28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1e1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61e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45e1"/>
    <w:rPr>
      <w:b/>
      <w:bCs/>
    </w:rPr>
  </w:style>
  <w:style w:type="character" w:styleId="Style14" w:customStyle="1">
    <w:name w:val="Основной текст Знак"/>
    <w:basedOn w:val="DefaultParagraphFont"/>
    <w:qFormat/>
    <w:rsid w:val="00463a4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463a44"/>
    <w:pPr>
      <w:suppressAutoHyphens w:val="true"/>
      <w:jc w:val="both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61e18"/>
    <w:pPr>
      <w:spacing w:beforeAutospacing="1" w:afterAutospacing="1"/>
    </w:pPr>
    <w:rPr>
      <w:sz w:val="24"/>
    </w:rPr>
  </w:style>
  <w:style w:type="paragraph" w:styleId="NoSpacing">
    <w:name w:val="No Spacing"/>
    <w:uiPriority w:val="1"/>
    <w:qFormat/>
    <w:rsid w:val="00561e1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LibreOffice/25.2.6.2$Linux_X86_64 LibreOffice_project/520$Build-2</Application>
  <AppVersion>15.0000</AppVersion>
  <Pages>3</Pages>
  <Words>548</Words>
  <Characters>3698</Characters>
  <CharactersWithSpaces>4262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2022-04-15T09:11:00Z</dcterms:created>
  <dc:creator>Белова Ольга Владимировна</dc:creator>
  <dc:description/>
  <dc:language>ru-RU</dc:language>
  <cp:lastModifiedBy>Белова Ольга Владимировна</cp:lastModifiedBy>
  <dcterms:modified xsi:type="dcterms:W3CDTF">2026-04-21T11:47:00Z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